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华北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医疗</w:t>
      </w: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健康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集团邢台总医院</w:t>
      </w:r>
    </w:p>
    <w:p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医学装备采购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需求说明</w:t>
      </w:r>
    </w:p>
    <w:p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一</w:t>
      </w:r>
      <w:r>
        <w:rPr>
          <w:rFonts w:ascii="仿宋" w:hAnsi="仿宋" w:eastAsia="仿宋"/>
          <w:b/>
          <w:sz w:val="24"/>
          <w:szCs w:val="24"/>
        </w:rPr>
        <w:t>、</w:t>
      </w:r>
      <w:r>
        <w:rPr>
          <w:rFonts w:hint="eastAsia" w:ascii="仿宋" w:hAnsi="仿宋" w:eastAsia="仿宋"/>
          <w:b/>
          <w:sz w:val="24"/>
          <w:szCs w:val="24"/>
        </w:rPr>
        <w:t>设备名称</w:t>
      </w:r>
      <w:r>
        <w:rPr>
          <w:rFonts w:ascii="仿宋" w:hAnsi="仿宋" w:eastAsia="仿宋"/>
          <w:b/>
          <w:sz w:val="24"/>
          <w:szCs w:val="24"/>
        </w:rPr>
        <w:t>：</w:t>
      </w:r>
      <w:r>
        <w:rPr>
          <w:rFonts w:hint="eastAsia" w:ascii="仿宋" w:hAnsi="仿宋" w:eastAsia="仿宋"/>
          <w:b/>
          <w:sz w:val="24"/>
          <w:szCs w:val="24"/>
        </w:rPr>
        <w:t>除颤监护仪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数量</w:t>
      </w:r>
      <w:r>
        <w:rPr>
          <w:rFonts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1台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预算</w:t>
      </w:r>
      <w:r>
        <w:rPr>
          <w:rFonts w:ascii="仿宋" w:hAnsi="仿宋" w:eastAsia="仿宋"/>
          <w:sz w:val="24"/>
          <w:szCs w:val="24"/>
        </w:rPr>
        <w:t>金额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5.8万元</w:t>
      </w:r>
    </w:p>
    <w:p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二</w:t>
      </w:r>
      <w:r>
        <w:rPr>
          <w:rFonts w:ascii="仿宋" w:hAnsi="仿宋" w:eastAsia="仿宋"/>
          <w:b/>
          <w:sz w:val="24"/>
          <w:szCs w:val="24"/>
        </w:rPr>
        <w:t>、医学装备功能描述</w:t>
      </w:r>
    </w:p>
    <w:p>
      <w:pPr>
        <w:spacing w:line="360" w:lineRule="auto"/>
        <w:jc w:val="both"/>
        <w:rPr>
          <w:rFonts w:hint="eastAsia"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、体内除颤、AED、同步电复律和体外除颤功能</w:t>
      </w:r>
    </w:p>
    <w:p>
      <w:pPr>
        <w:spacing w:line="360" w:lineRule="auto"/>
        <w:jc w:val="both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/>
          <w:sz w:val="24"/>
          <w:szCs w:val="24"/>
        </w:rPr>
        <w:t>三导心电监护功能，可识别≥9种常见的心率/心律失常报警，有心率过快/过慢、停搏、室颤/室速、室性过速、极度过速、极度过缓、PVC速率、起搏无法捕获、起搏器未起搏。</w:t>
      </w:r>
    </w:p>
    <w:p>
      <w:pPr>
        <w:spacing w:line="360" w:lineRule="auto"/>
        <w:jc w:val="both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/>
          <w:sz w:val="24"/>
          <w:szCs w:val="24"/>
        </w:rPr>
        <w:t>具备生命体征趋势回顾功能</w:t>
      </w:r>
    </w:p>
    <w:p>
      <w:pPr>
        <w:spacing w:line="360" w:lineRule="auto"/>
        <w:jc w:val="both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4、</w:t>
      </w:r>
      <w:r>
        <w:rPr>
          <w:rFonts w:hint="eastAsia" w:ascii="仿宋" w:hAnsi="仿宋" w:eastAsia="仿宋"/>
          <w:sz w:val="24"/>
          <w:szCs w:val="24"/>
        </w:rPr>
        <w:t>高能量电击</w:t>
      </w:r>
    </w:p>
    <w:p>
      <w:pPr>
        <w:spacing w:line="360" w:lineRule="auto"/>
        <w:jc w:val="both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三</w:t>
      </w:r>
      <w:r>
        <w:rPr>
          <w:rFonts w:ascii="仿宋" w:hAnsi="仿宋" w:eastAsia="仿宋"/>
          <w:b/>
          <w:sz w:val="24"/>
          <w:szCs w:val="24"/>
        </w:rPr>
        <w:t>、医学装备使用范围</w:t>
      </w:r>
    </w:p>
    <w:p>
      <w:pPr>
        <w:spacing w:line="360" w:lineRule="auto"/>
        <w:ind w:firstLine="480" w:firstLineChars="200"/>
        <w:rPr>
          <w:rFonts w:hint="eastAsia"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主要应用于</w:t>
      </w:r>
      <w:r>
        <w:rPr>
          <w:rFonts w:hint="eastAsia" w:ascii="仿宋" w:hAnsi="仿宋" w:eastAsia="仿宋" w:cs="Times New Roman"/>
          <w:sz w:val="24"/>
          <w:szCs w:val="24"/>
          <w:lang w:eastAsia="zh-CN"/>
        </w:rPr>
        <w:t>心脏外科</w:t>
      </w:r>
      <w:r>
        <w:rPr>
          <w:rFonts w:hint="eastAsia" w:ascii="仿宋" w:hAnsi="仿宋" w:eastAsia="仿宋" w:cs="Times New Roman"/>
          <w:sz w:val="24"/>
          <w:szCs w:val="24"/>
        </w:rPr>
        <w:t>术中体内除颤（体内除颤电极）； 生命体征监护；体外除颤（电极板、粘性电极、ＡＥＤ除颤）；起博。</w:t>
      </w:r>
    </w:p>
    <w:p>
      <w:pPr>
        <w:spacing w:line="360" w:lineRule="auto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四</w:t>
      </w:r>
      <w:r>
        <w:rPr>
          <w:rFonts w:ascii="仿宋" w:hAnsi="仿宋" w:eastAsia="仿宋"/>
          <w:b/>
          <w:bCs/>
          <w:sz w:val="24"/>
          <w:szCs w:val="24"/>
        </w:rPr>
        <w:t>、其他要求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Times New Roman"/>
          <w:sz w:val="24"/>
          <w:szCs w:val="24"/>
          <w:lang w:eastAsia="zh-CN"/>
        </w:rPr>
      </w:pPr>
      <w:r>
        <w:rPr>
          <w:rFonts w:hint="eastAsia" w:ascii="仿宋" w:hAnsi="仿宋" w:eastAsia="仿宋" w:cs="Times New Roman"/>
          <w:sz w:val="24"/>
          <w:szCs w:val="24"/>
          <w:lang w:eastAsia="zh-CN"/>
        </w:rPr>
        <w:t>配备体内除颤电极</w:t>
      </w:r>
    </w:p>
    <w:p>
      <w:pPr>
        <w:spacing w:line="360" w:lineRule="auto"/>
        <w:rPr>
          <w:rFonts w:ascii="微软雅黑" w:hAnsi="微软雅黑" w:eastAsia="微软雅黑"/>
          <w:sz w:val="24"/>
          <w:szCs w:val="24"/>
        </w:rPr>
      </w:pP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等线 Ligh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zYTJhODAzOTMyZTQ1M2EwMGQ5MjE5NDBhMzA1NjcifQ=="/>
  </w:docVars>
  <w:rsids>
    <w:rsidRoot w:val="00B36AEA"/>
    <w:rsid w:val="00066CEC"/>
    <w:rsid w:val="000D77D8"/>
    <w:rsid w:val="001B6D94"/>
    <w:rsid w:val="001C6311"/>
    <w:rsid w:val="002226A2"/>
    <w:rsid w:val="00231BE2"/>
    <w:rsid w:val="00285B79"/>
    <w:rsid w:val="00375F2F"/>
    <w:rsid w:val="00412E1D"/>
    <w:rsid w:val="004C4A09"/>
    <w:rsid w:val="00512331"/>
    <w:rsid w:val="00535210"/>
    <w:rsid w:val="005D7C4C"/>
    <w:rsid w:val="0063125F"/>
    <w:rsid w:val="0067653F"/>
    <w:rsid w:val="00681E38"/>
    <w:rsid w:val="006D3D88"/>
    <w:rsid w:val="007933D0"/>
    <w:rsid w:val="007B7BEE"/>
    <w:rsid w:val="0082388A"/>
    <w:rsid w:val="008850CD"/>
    <w:rsid w:val="008C006B"/>
    <w:rsid w:val="00957B8C"/>
    <w:rsid w:val="0097584B"/>
    <w:rsid w:val="009C5426"/>
    <w:rsid w:val="00AC2613"/>
    <w:rsid w:val="00B34E92"/>
    <w:rsid w:val="00B36AEA"/>
    <w:rsid w:val="00B41038"/>
    <w:rsid w:val="00B578C0"/>
    <w:rsid w:val="00B61CA5"/>
    <w:rsid w:val="00BB16F0"/>
    <w:rsid w:val="00CE0125"/>
    <w:rsid w:val="00DC28FD"/>
    <w:rsid w:val="00E30D89"/>
    <w:rsid w:val="00F216BF"/>
    <w:rsid w:val="00FB6284"/>
    <w:rsid w:val="16F51043"/>
    <w:rsid w:val="3F164DDD"/>
    <w:rsid w:val="50F31079"/>
    <w:rsid w:val="5558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</Words>
  <Characters>103</Characters>
  <Lines>1</Lines>
  <Paragraphs>1</Paragraphs>
  <TotalTime>4</TotalTime>
  <ScaleCrop>false</ScaleCrop>
  <LinksUpToDate>false</LinksUpToDate>
  <CharactersWithSpaces>119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2023-02-07T00:40:00Z</dcterms:created>
  <dc:creator>Yang, Kai</dc:creator>
  <cp:lastModifiedBy>Administrator</cp:lastModifiedBy>
  <dcterms:modified xsi:type="dcterms:W3CDTF">2024-09-23T13:10:41Z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2023-01-13T07:09:36Z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babff5be-46af-4835-bdcf-df64e5d55c33</vt:lpwstr>
  </property>
  <property fmtid="{D5CDD505-2E9C-101B-9397-08002B2CF9AE}" pid="8" name="MSIP_Label_ff6dbec8-95a8-4638-9f5f-bd076536645c_ContentBits">
    <vt:lpwstr>0</vt:lpwstr>
  </property>
  <property fmtid="{D5CDD505-2E9C-101B-9397-08002B2CF9AE}" pid="9" name="KSOProductBuildVer">
    <vt:lpwstr>2052-11.1.0.10314</vt:lpwstr>
  </property>
  <property fmtid="{D5CDD505-2E9C-101B-9397-08002B2CF9AE}" pid="10" name="ICV">
    <vt:lpwstr>AF3C2327534F4678B57FB93EB86D7AC3</vt:lpwstr>
  </property>
</Properties>
</file>