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1187D">
      <w:pPr>
        <w:jc w:val="center"/>
        <w:rPr>
          <w:rFonts w:cs="等线" w:asciiTheme="majorEastAsia" w:hAnsiTheme="majorEastAsia" w:eastAsiaTheme="majorEastAsia"/>
          <w:b/>
          <w:bCs/>
          <w:sz w:val="32"/>
          <w:szCs w:val="32"/>
        </w:rPr>
      </w:pPr>
      <w:r>
        <w:rPr>
          <w:rFonts w:hint="eastAsia" w:cs="等线" w:asciiTheme="majorEastAsia" w:hAnsiTheme="majorEastAsia" w:eastAsiaTheme="majorEastAsia"/>
          <w:b/>
          <w:bCs/>
          <w:sz w:val="32"/>
          <w:szCs w:val="32"/>
        </w:rPr>
        <w:t>华北</w:t>
      </w:r>
      <w:r>
        <w:rPr>
          <w:rFonts w:cs="等线" w:asciiTheme="majorEastAsia" w:hAnsiTheme="majorEastAsia" w:eastAsiaTheme="majorEastAsia"/>
          <w:b/>
          <w:bCs/>
          <w:sz w:val="32"/>
          <w:szCs w:val="32"/>
        </w:rPr>
        <w:t>医疗</w:t>
      </w:r>
      <w:r>
        <w:rPr>
          <w:rFonts w:hint="eastAsia" w:cs="等线" w:asciiTheme="majorEastAsia" w:hAnsiTheme="majorEastAsia" w:eastAsiaTheme="majorEastAsia"/>
          <w:b/>
          <w:bCs/>
          <w:sz w:val="32"/>
          <w:szCs w:val="32"/>
        </w:rPr>
        <w:t>健康</w:t>
      </w:r>
      <w:r>
        <w:rPr>
          <w:rFonts w:cs="等线" w:asciiTheme="majorEastAsia" w:hAnsiTheme="majorEastAsia" w:eastAsiaTheme="majorEastAsia"/>
          <w:b/>
          <w:bCs/>
          <w:sz w:val="32"/>
          <w:szCs w:val="32"/>
        </w:rPr>
        <w:t>集团邢台总医院</w:t>
      </w:r>
    </w:p>
    <w:p w14:paraId="6A05F1F9">
      <w:pPr>
        <w:jc w:val="center"/>
        <w:rPr>
          <w:rFonts w:cs="等线" w:asciiTheme="majorEastAsia" w:hAnsiTheme="majorEastAsia" w:eastAsiaTheme="majorEastAsia"/>
          <w:b/>
          <w:bCs/>
          <w:sz w:val="32"/>
          <w:szCs w:val="32"/>
        </w:rPr>
      </w:pPr>
      <w:r>
        <w:rPr>
          <w:rFonts w:hint="eastAsia" w:cs="等线" w:asciiTheme="majorEastAsia" w:hAnsiTheme="majorEastAsia" w:eastAsiaTheme="majorEastAsia"/>
          <w:b/>
          <w:bCs/>
          <w:sz w:val="32"/>
          <w:szCs w:val="32"/>
        </w:rPr>
        <w:t>医学装备采购</w:t>
      </w:r>
      <w:r>
        <w:rPr>
          <w:rFonts w:cs="等线" w:asciiTheme="majorEastAsia" w:hAnsiTheme="majorEastAsia" w:eastAsiaTheme="majorEastAsia"/>
          <w:b/>
          <w:bCs/>
          <w:sz w:val="32"/>
          <w:szCs w:val="32"/>
        </w:rPr>
        <w:t>需求说明</w:t>
      </w:r>
    </w:p>
    <w:p w14:paraId="76447A1F">
      <w:pPr>
        <w:rPr>
          <w:rFonts w:ascii="仿宋" w:hAnsi="仿宋" w:eastAsia="仿宋"/>
          <w:b/>
          <w:sz w:val="24"/>
          <w:szCs w:val="24"/>
        </w:rPr>
      </w:pPr>
      <w:r>
        <w:rPr>
          <w:rFonts w:hint="eastAsia" w:ascii="仿宋" w:hAnsi="仿宋" w:eastAsia="仿宋"/>
          <w:b/>
          <w:sz w:val="24"/>
          <w:szCs w:val="24"/>
        </w:rPr>
        <w:t>一</w:t>
      </w:r>
      <w:r>
        <w:rPr>
          <w:rFonts w:ascii="仿宋" w:hAnsi="仿宋" w:eastAsia="仿宋"/>
          <w:b/>
          <w:sz w:val="24"/>
          <w:szCs w:val="24"/>
        </w:rPr>
        <w:t>、</w:t>
      </w:r>
      <w:r>
        <w:rPr>
          <w:rFonts w:hint="eastAsia" w:ascii="仿宋" w:hAnsi="仿宋" w:eastAsia="仿宋"/>
          <w:b/>
          <w:sz w:val="24"/>
          <w:szCs w:val="24"/>
        </w:rPr>
        <w:t>设备名称</w:t>
      </w:r>
      <w:r>
        <w:rPr>
          <w:rFonts w:ascii="仿宋" w:hAnsi="仿宋" w:eastAsia="仿宋"/>
          <w:b/>
          <w:sz w:val="24"/>
          <w:szCs w:val="24"/>
        </w:rPr>
        <w:t>：</w:t>
      </w:r>
      <w:r>
        <w:rPr>
          <w:rFonts w:hint="eastAsia" w:ascii="仿宋" w:hAnsi="仿宋" w:eastAsia="仿宋"/>
          <w:b/>
          <w:sz w:val="24"/>
          <w:szCs w:val="24"/>
        </w:rPr>
        <w:t>ACT检测仪</w:t>
      </w:r>
    </w:p>
    <w:p w14:paraId="13EC3BAD">
      <w:pPr>
        <w:ind w:firstLine="480" w:firstLineChars="200"/>
        <w:rPr>
          <w:rFonts w:hint="eastAsia" w:ascii="仿宋" w:hAnsi="仿宋" w:eastAsia="仿宋"/>
          <w:sz w:val="24"/>
          <w:szCs w:val="24"/>
          <w:lang w:val="en-US" w:eastAsia="zh-CN"/>
        </w:rPr>
      </w:pPr>
      <w:r>
        <w:rPr>
          <w:rFonts w:hint="eastAsia" w:ascii="仿宋" w:hAnsi="仿宋" w:eastAsia="仿宋"/>
          <w:sz w:val="24"/>
          <w:szCs w:val="24"/>
        </w:rPr>
        <w:t>数量</w:t>
      </w:r>
      <w:r>
        <w:rPr>
          <w:rFonts w:ascii="仿宋" w:hAnsi="仿宋" w:eastAsia="仿宋"/>
          <w:sz w:val="24"/>
          <w:szCs w:val="24"/>
        </w:rPr>
        <w:t>：</w:t>
      </w:r>
      <w:r>
        <w:rPr>
          <w:rFonts w:hint="eastAsia" w:ascii="仿宋" w:hAnsi="仿宋" w:eastAsia="仿宋"/>
          <w:sz w:val="24"/>
          <w:szCs w:val="24"/>
          <w:lang w:val="en-US" w:eastAsia="zh-CN"/>
        </w:rPr>
        <w:t>1台</w:t>
      </w:r>
    </w:p>
    <w:p w14:paraId="335799A6">
      <w:pPr>
        <w:ind w:firstLine="480" w:firstLineChars="200"/>
        <w:rPr>
          <w:rFonts w:ascii="仿宋" w:hAnsi="仿宋" w:eastAsia="仿宋"/>
          <w:sz w:val="24"/>
          <w:szCs w:val="24"/>
        </w:rPr>
      </w:pPr>
      <w:r>
        <w:rPr>
          <w:rFonts w:hint="eastAsia" w:ascii="仿宋" w:hAnsi="仿宋" w:eastAsia="仿宋"/>
          <w:sz w:val="24"/>
          <w:szCs w:val="24"/>
        </w:rPr>
        <w:t>预算</w:t>
      </w:r>
      <w:r>
        <w:rPr>
          <w:rFonts w:ascii="仿宋" w:hAnsi="仿宋" w:eastAsia="仿宋"/>
          <w:sz w:val="24"/>
          <w:szCs w:val="24"/>
        </w:rPr>
        <w:t>金额</w:t>
      </w:r>
      <w:r>
        <w:rPr>
          <w:rFonts w:hint="eastAsia" w:ascii="仿宋" w:hAnsi="仿宋" w:eastAsia="仿宋"/>
          <w:sz w:val="24"/>
          <w:szCs w:val="24"/>
        </w:rPr>
        <w:t>：</w:t>
      </w:r>
      <w:r>
        <w:rPr>
          <w:rFonts w:hint="eastAsia" w:ascii="仿宋" w:hAnsi="仿宋" w:eastAsia="仿宋"/>
          <w:sz w:val="24"/>
          <w:szCs w:val="24"/>
          <w:lang w:val="en-US" w:eastAsia="zh-CN"/>
        </w:rPr>
        <w:t>12万元</w:t>
      </w:r>
    </w:p>
    <w:p w14:paraId="65CA35FF">
      <w:pPr>
        <w:rPr>
          <w:rFonts w:ascii="仿宋" w:hAnsi="仿宋" w:eastAsia="仿宋"/>
          <w:b/>
          <w:sz w:val="24"/>
          <w:szCs w:val="24"/>
        </w:rPr>
      </w:pPr>
      <w:r>
        <w:rPr>
          <w:rFonts w:hint="eastAsia" w:ascii="仿宋" w:hAnsi="仿宋" w:eastAsia="仿宋"/>
          <w:b/>
          <w:sz w:val="24"/>
          <w:szCs w:val="24"/>
        </w:rPr>
        <w:t>二</w:t>
      </w:r>
      <w:r>
        <w:rPr>
          <w:rFonts w:ascii="仿宋" w:hAnsi="仿宋" w:eastAsia="仿宋"/>
          <w:b/>
          <w:sz w:val="24"/>
          <w:szCs w:val="24"/>
        </w:rPr>
        <w:t>、医学装备功能描述</w:t>
      </w:r>
    </w:p>
    <w:p w14:paraId="609707B5">
      <w:pPr>
        <w:spacing w:line="360" w:lineRule="auto"/>
        <w:ind w:firstLine="480" w:firstLineChars="200"/>
        <w:jc w:val="both"/>
        <w:rPr>
          <w:rFonts w:hint="eastAsia" w:ascii="仿宋" w:hAnsi="仿宋" w:eastAsia="仿宋"/>
          <w:sz w:val="24"/>
          <w:szCs w:val="24"/>
        </w:rPr>
      </w:pPr>
      <w:r>
        <w:rPr>
          <w:rFonts w:hint="eastAsia" w:ascii="仿宋" w:hAnsi="仿宋" w:eastAsia="仿宋"/>
          <w:sz w:val="24"/>
          <w:szCs w:val="24"/>
        </w:rPr>
        <w:t>用于即时血凝（ACT）检测，一种用于监视肝素治疗的全血凝固测定。</w:t>
      </w:r>
    </w:p>
    <w:p w14:paraId="4ABF1345">
      <w:pPr>
        <w:rPr>
          <w:rFonts w:ascii="仿宋" w:hAnsi="仿宋" w:eastAsia="仿宋"/>
          <w:b/>
          <w:sz w:val="24"/>
          <w:szCs w:val="24"/>
        </w:rPr>
      </w:pPr>
      <w:r>
        <w:rPr>
          <w:rFonts w:hint="eastAsia" w:ascii="仿宋" w:hAnsi="仿宋" w:eastAsia="仿宋"/>
          <w:b/>
          <w:sz w:val="24"/>
          <w:szCs w:val="24"/>
        </w:rPr>
        <w:t>三</w:t>
      </w:r>
      <w:r>
        <w:rPr>
          <w:rFonts w:ascii="仿宋" w:hAnsi="仿宋" w:eastAsia="仿宋"/>
          <w:b/>
          <w:sz w:val="24"/>
          <w:szCs w:val="24"/>
        </w:rPr>
        <w:t>、医学装备使用范围</w:t>
      </w:r>
    </w:p>
    <w:p w14:paraId="7F8BC01C">
      <w:pPr>
        <w:spacing w:line="360" w:lineRule="auto"/>
        <w:ind w:firstLine="480" w:firstLineChars="200"/>
        <w:rPr>
          <w:rFonts w:hint="eastAsia" w:ascii="仿宋" w:hAnsi="仿宋" w:eastAsia="仿宋"/>
          <w:sz w:val="24"/>
          <w:szCs w:val="24"/>
        </w:rPr>
      </w:pPr>
      <w:r>
        <w:rPr>
          <w:rFonts w:hint="eastAsia" w:ascii="仿宋" w:hAnsi="仿宋" w:eastAsia="仿宋" w:cs="Times New Roman"/>
          <w:sz w:val="24"/>
          <w:szCs w:val="24"/>
        </w:rPr>
        <w:t>该设备在临床上用于对来源于人体的全血样本的即时凝血时间进行检测。例如：心内导管支架手术、体外</w:t>
      </w:r>
      <w:bookmarkStart w:id="0" w:name="_GoBack"/>
      <w:bookmarkEnd w:id="0"/>
      <w:r>
        <w:rPr>
          <w:rFonts w:hint="eastAsia" w:ascii="仿宋" w:hAnsi="仿宋" w:eastAsia="仿宋" w:cs="Times New Roman"/>
          <w:sz w:val="24"/>
          <w:szCs w:val="24"/>
        </w:rPr>
        <w:t>循环手术、ECMO、CRRT等。</w:t>
      </w:r>
    </w:p>
    <w:p w14:paraId="0756BD3A">
      <w:pPr>
        <w:spacing w:line="360" w:lineRule="auto"/>
        <w:rPr>
          <w:rFonts w:hint="eastAsia" w:ascii="仿宋" w:hAnsi="仿宋" w:eastAsia="仿宋"/>
          <w:b/>
          <w:bCs/>
          <w:sz w:val="24"/>
          <w:szCs w:val="24"/>
        </w:rPr>
      </w:pPr>
      <w:r>
        <w:rPr>
          <w:rFonts w:hint="eastAsia" w:ascii="仿宋" w:hAnsi="仿宋" w:eastAsia="仿宋"/>
          <w:b/>
          <w:bCs/>
          <w:sz w:val="24"/>
          <w:szCs w:val="24"/>
        </w:rPr>
        <w:t>四</w:t>
      </w:r>
      <w:r>
        <w:rPr>
          <w:rFonts w:ascii="仿宋" w:hAnsi="仿宋" w:eastAsia="仿宋"/>
          <w:b/>
          <w:bCs/>
          <w:sz w:val="24"/>
          <w:szCs w:val="24"/>
        </w:rPr>
        <w:t>、其他要求</w:t>
      </w:r>
    </w:p>
    <w:p w14:paraId="79B73875">
      <w:pPr>
        <w:spacing w:line="360" w:lineRule="auto"/>
        <w:rPr>
          <w:rFonts w:hint="default" w:ascii="微软雅黑" w:hAnsi="微软雅黑" w:eastAsia="微软雅黑"/>
          <w:sz w:val="24"/>
          <w:szCs w:val="24"/>
          <w:lang w:val="en-US" w:eastAsia="zh-CN"/>
        </w:rPr>
      </w:pPr>
      <w:r>
        <w:rPr>
          <w:rFonts w:hint="eastAsia" w:ascii="微软雅黑" w:hAnsi="微软雅黑" w:eastAsia="微软雅黑"/>
          <w:sz w:val="24"/>
          <w:szCs w:val="24"/>
          <w:lang w:val="en-US" w:eastAsia="zh-CN"/>
        </w:rPr>
        <w:t xml:space="preserve">    </w:t>
      </w:r>
      <w:r>
        <w:rPr>
          <w:rFonts w:hint="eastAsia" w:ascii="仿宋" w:hAnsi="仿宋" w:eastAsia="仿宋" w:cs="Times New Roman"/>
          <w:sz w:val="24"/>
          <w:szCs w:val="24"/>
          <w:lang w:val="en-US" w:eastAsia="zh-CN"/>
        </w:rPr>
        <w:t>无</w:t>
      </w:r>
    </w:p>
    <w:p w14:paraId="50D60385">
      <w:pPr>
        <w:spacing w:line="360" w:lineRule="auto"/>
        <w:rPr>
          <w:rFonts w:ascii="微软雅黑" w:hAnsi="微软雅黑" w:eastAsia="微软雅黑"/>
          <w:sz w:val="24"/>
          <w:szCs w:val="24"/>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zYTJhODAzOTMyZTQ1M2EwMGQ5MjE5NDBhMzA1NjcifQ=="/>
  </w:docVars>
  <w:rsids>
    <w:rsidRoot w:val="00B36AEA"/>
    <w:rsid w:val="00066CEC"/>
    <w:rsid w:val="000D77D8"/>
    <w:rsid w:val="001B6D94"/>
    <w:rsid w:val="001C6311"/>
    <w:rsid w:val="002226A2"/>
    <w:rsid w:val="00231BE2"/>
    <w:rsid w:val="00285B79"/>
    <w:rsid w:val="00375F2F"/>
    <w:rsid w:val="00412E1D"/>
    <w:rsid w:val="004C4A09"/>
    <w:rsid w:val="00512331"/>
    <w:rsid w:val="00535210"/>
    <w:rsid w:val="005D7C4C"/>
    <w:rsid w:val="0063125F"/>
    <w:rsid w:val="0067653F"/>
    <w:rsid w:val="00681E38"/>
    <w:rsid w:val="006D3D88"/>
    <w:rsid w:val="007933D0"/>
    <w:rsid w:val="007B7BEE"/>
    <w:rsid w:val="0082388A"/>
    <w:rsid w:val="008850CD"/>
    <w:rsid w:val="008C006B"/>
    <w:rsid w:val="00957B8C"/>
    <w:rsid w:val="0097584B"/>
    <w:rsid w:val="009C5426"/>
    <w:rsid w:val="00AC2613"/>
    <w:rsid w:val="00B34E92"/>
    <w:rsid w:val="00B36AEA"/>
    <w:rsid w:val="00B41038"/>
    <w:rsid w:val="00B578C0"/>
    <w:rsid w:val="00B61CA5"/>
    <w:rsid w:val="00BB16F0"/>
    <w:rsid w:val="00CE0125"/>
    <w:rsid w:val="00DC28FD"/>
    <w:rsid w:val="00E30D89"/>
    <w:rsid w:val="00F216BF"/>
    <w:rsid w:val="00FB6284"/>
    <w:rsid w:val="16F51043"/>
    <w:rsid w:val="3F164DDD"/>
    <w:rsid w:val="55585DB8"/>
    <w:rsid w:val="5B831CAF"/>
    <w:rsid w:val="7CD85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4">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7">
    <w:name w:val="List Paragraph"/>
    <w:basedOn w:val="1"/>
    <w:qFormat/>
    <w:uiPriority w:val="34"/>
    <w:pPr>
      <w:ind w:left="720"/>
      <w:contextualSpacing/>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17</Words>
  <Characters>103</Characters>
  <Lines>1</Lines>
  <Paragraphs>1</Paragraphs>
  <TotalTime>7</TotalTime>
  <ScaleCrop>false</ScaleCrop>
  <LinksUpToDate>false</LinksUpToDate>
  <CharactersWithSpaces>119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2023-02-07T00:40:00Z</dcterms:created>
  <dc:creator>Yang, Kai</dc:creator>
  <cp:lastModifiedBy>user</cp:lastModifiedBy>
  <dcterms:modified xsi:type="dcterms:W3CDTF">2024-09-25T06:55:18Z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2023-01-13T07:09:36Z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babff5be-46af-4835-bdcf-df64e5d55c33</vt:lpwstr>
  </property>
  <property fmtid="{D5CDD505-2E9C-101B-9397-08002B2CF9AE}" pid="8" name="MSIP_Label_ff6dbec8-95a8-4638-9f5f-bd076536645c_ContentBits">
    <vt:lpwstr>0</vt:lpwstr>
  </property>
  <property fmtid="{D5CDD505-2E9C-101B-9397-08002B2CF9AE}" pid="9" name="KSOProductBuildVer">
    <vt:lpwstr>2052-12.1.0.18276</vt:lpwstr>
  </property>
  <property fmtid="{D5CDD505-2E9C-101B-9397-08002B2CF9AE}" pid="10" name="ICV">
    <vt:lpwstr>AF3C2327534F4678B57FB93EB86D7AC3</vt:lpwstr>
  </property>
</Properties>
</file>